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292" w:rsidRPr="00D93292" w:rsidRDefault="00D93292" w:rsidP="008213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D93292" w:rsidRPr="008333FB" w:rsidRDefault="00D93292" w:rsidP="00D93292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D93292" w:rsidRPr="008333FB" w:rsidRDefault="00D93292" w:rsidP="00D93292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8333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Администрацию городского округа город Кумертау Республики Башкортостан</w:t>
      </w:r>
    </w:p>
    <w:p w:rsidR="00D93292" w:rsidRPr="00D93292" w:rsidRDefault="00D93292" w:rsidP="00D93292">
      <w:pPr>
        <w:tabs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участие в аукционе по продаже муниципального имущества,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находящегося в собственности городского округа город Кумертау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Республики Башкортостан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г. Кумертау                                                                        «___» _________ 20__ года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(полное наименование юридического лица, подающего заявку / фамилия, имя, отчество и паспортные данные физического лица, подающего заявку)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_____________________________________________________________________, именуемый далее Претендент, в лице 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(фамилия, имя, отчество, должность)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действующего на основании 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принимая решение об участии в аукционе по продаже _____________________________________________________________________,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обязуюсь: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соблюдать условия аукциона, содержащиеся в информационном сообщении о проведении продажи, опубликованном в открытой для доступа неограниченного круга лиц части электронной площадки размещенном на официальных сайтах: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hyperlink r:id="rId6" w:history="1">
        <w:r w:rsidRPr="00D93292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https://178fz.roseltorg.ru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., </w:t>
      </w:r>
      <w:hyperlink r:id="rId7" w:history="1"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www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torgi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gov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 сайте </w:t>
      </w:r>
      <w:r w:rsidR="008333F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городского округа город Кумертау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http://admkumertau.ru, а также порядок проведения аукциона в электронной форме, установленный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в соответствии с Федеральным законом от 21 декабря 2001 года № 178-ФЗ «О приватизации государственного и муниципального имущества»;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</w:t>
      </w:r>
      <w:proofErr w:type="gram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случае признания победителем, не позднее чем через пять рабочих дней с даты подведения итогов аукциона заключить договор купли-продажи и уплатить Продавцу стоимость, установленную по результатам аукциона, в сроки, определяемые договором купли-продажи. </w:t>
      </w:r>
    </w:p>
    <w:p w:rsidR="00D93292" w:rsidRPr="00D93292" w:rsidRDefault="00D93292" w:rsidP="00833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Уведомлен о том, что обязанность доказать право на приобретение муниципального имущества возлагается на Претендента, и в случае, если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впоследствии будет установлено, что Покупатель муниципального имущества не имел законное право на его приобретение, соответствующая сделка будет признана ничтожной.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и банковские реквизиты Претендента: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(с указанием индекса): 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Телефон: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ИНН 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Рас/счет 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_______________________________________________________________________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Кор/счет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БИК_________________ОКОНХ__________________ОКПО ____________________ </w:t>
      </w:r>
    </w:p>
    <w:p w:rsidR="00D93292" w:rsidRPr="00D93292" w:rsidRDefault="00D93292" w:rsidP="00D93292">
      <w:pPr>
        <w:tabs>
          <w:tab w:val="left" w:pos="1034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tab/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 Претендента (его полномочного представителя)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 /___________________/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М.П.                                                              «___» ______________ 20__ г.</w:t>
      </w:r>
    </w:p>
    <w:p w:rsid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:rsidR="008333FB" w:rsidRDefault="008333FB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3292" w:rsidRP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№2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ДОГОВОР № __________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купли-продажи муниципального имущества,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приватизируемого на аукционе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г. Кумертау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«____»________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                 </w:t>
      </w:r>
    </w:p>
    <w:p w:rsidR="00CC42AD" w:rsidRPr="00AA5B15" w:rsidRDefault="00CC42AD" w:rsidP="00CC42AD">
      <w:pPr>
        <w:tabs>
          <w:tab w:val="left" w:pos="740"/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Администрация городского округа город Кумертау Республики Башкортостан, именуемая в дальнейшем «Продавец», в лице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первого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заместителя  главы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Зверевой Эвелины Викторовны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действующе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й на основании  доверенности _____ от ______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и _________________________, именуемый в дальнейшем «Покупатель», совместно именуемые в дальнейшем «Стороны», заключили настоящий Договор о нижеследующем: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1. Общие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Настоящий Договор заключен по взаимному согласию Сторон в соответствии с главой 30 Гражданского кодекса Российской Федерации, Федеральным законом от 21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2001 года № 178-ФЗ «О приватизации государственного и муниципального имущества», Законом Республики Башкортостан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2002 № 372-з «О приватизации государственного имущества в Республике Башкортостан», 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постановлением  Правительства Российской  Федерации от 27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.08.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2012 № 860 «Об организации и проведении продажи государственного или муниципального имущества в электронной форме»,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 Совета городского округа город Кумертау Республики Башкортостан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34-4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внесении изменения в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прогнозн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ый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план (программу) приватизации муниципального имущества городского округа город Кумертау Республики Башкортостан на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- 202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годы», постановлением Администрации городского округа город Кумертау РБ от </w:t>
      </w:r>
      <w:r w:rsidR="009D06D0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</w:t>
      </w:r>
      <w:r w:rsidR="009D0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условий (плана) приватизации объекта муниципального имущества»  и  протоколом об итогах  аукциона по продаже  муниципального имущества  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 __________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2. Предмет  договора</w:t>
      </w:r>
    </w:p>
    <w:p w:rsidR="00D07D9A" w:rsidRPr="00AA5B15" w:rsidRDefault="00D07D9A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0F60F8" w:rsidRDefault="00CC42AD" w:rsidP="00CC42AD">
      <w:pPr>
        <w:tabs>
          <w:tab w:val="left" w:pos="1080"/>
          <w:tab w:val="num" w:pos="2595"/>
        </w:tabs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Продавец продает, а Покупатель покупает на условиях настоящего Договора муниципальное имущество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бъекты недвижимости, расположенные по адресу: Республика Башкортостан, г. Кумертау, ул. 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Советская, 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60F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7859" w:rsidRDefault="00CC42AD" w:rsidP="00CC42AD">
      <w:pPr>
        <w:tabs>
          <w:tab w:val="left" w:pos="1080"/>
          <w:tab w:val="num" w:pos="2595"/>
        </w:tabs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здание 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(гаражный бокс) </w:t>
      </w:r>
      <w:r w:rsidR="000F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0F60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</w:t>
      </w:r>
      <w:r w:rsidRPr="0051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02:60:0</w:t>
      </w:r>
      <w:r w:rsidR="000F60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="000F60F8">
        <w:rPr>
          <w:rFonts w:ascii="Times New Roman" w:eastAsia="Times New Roman" w:hAnsi="Times New Roman" w:cs="Times New Roman"/>
          <w:sz w:val="28"/>
          <w:szCs w:val="28"/>
          <w:lang w:eastAsia="ru-RU"/>
        </w:rPr>
        <w:t>:2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2AD" w:rsidRPr="00AA5B15" w:rsidRDefault="005C7859" w:rsidP="00CC42AD">
      <w:pPr>
        <w:tabs>
          <w:tab w:val="left" w:pos="1080"/>
          <w:tab w:val="num" w:pos="2595"/>
        </w:tabs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</w:t>
      </w:r>
      <w:r w:rsidR="00CC42AD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мельный участок площадью 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CC42AD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 кадастровый номер 02:60:0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CC42AD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  <w:r w:rsidR="00CC4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C42AD"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именуемое далее «Объект».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2.1.1. Передаваемый Покупателю Объект имеет следующие основные характеристики: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кадастровый номер: ______________;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литера: 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общая площадь: 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этажность: 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год постройки: 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материал стен: ________;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коммуникации: __________________. </w:t>
      </w: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Право собственности городского округа город Кумертау Республики Башкортостан на объект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нежилого фонда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нежилое здание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подтверждается</w:t>
      </w:r>
      <w:r w:rsidR="00D07D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выпиской из ЕГРН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земельный участок подт</w:t>
      </w:r>
      <w:r w:rsidR="005C78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верждается выпиской из ЕГРН</w:t>
      </w:r>
      <w:r w:rsidR="00D07D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2.2. Продавец уведомляет Покупателя, что на момент продажи Объект и земельный участок не обременены, под арестом, в залоге и в споре не состоят.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Иных имущественных прав и претензий третьих лиц на Объект и земельный участок нет.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3. Оплата по Договору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 Стоимость Объекта установлена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соответствии с протоколом об итогах аукциона продажи муниципаль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ного имущества от __________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9D0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26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составляет _______ рублей, в том числе: стоимость здания – ________ рублей, в том числе НДС в сумме  _______рублей, и стоимость земельного участка в размере _________ рублей.  </w:t>
      </w:r>
    </w:p>
    <w:p w:rsidR="00CC42AD" w:rsidRDefault="00CC42AD" w:rsidP="00CC42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3.2. Покупатель оплачивает:</w:t>
      </w:r>
    </w:p>
    <w:p w:rsidR="006A5D11" w:rsidRPr="00AA5B15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стоимость здания на следующие реквизиты:</w:t>
      </w:r>
    </w:p>
    <w:p w:rsidR="006A5D11" w:rsidRPr="00C50CEF" w:rsidRDefault="006A5D11" w:rsidP="006A5D11">
      <w:pPr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4"/>
          <w:lang w:eastAsia="ru-RU" w:bidi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Наименование получателя платежа: 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УФК по Республике Башкортостан (Администрация городского округа город Кумертау Республики Башкортостан),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ИНН 0262013494, КПП 026201001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л/с 04013097060 </w:t>
      </w:r>
    </w:p>
    <w:p w:rsidR="006A5D11" w:rsidRPr="00F17257" w:rsidRDefault="006A5D11" w:rsidP="006A5D11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         ОКЦ №6 Уральского ГУ Банка России //УФК по Республике Башкортостан г. Уфа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БИК ТОФК 018073401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Единый казначейский счет (ЕКС) 40102810045370000067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Казначейский счет (КС) 03100643000000010100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ОКТМО 80723000</w:t>
      </w:r>
    </w:p>
    <w:p w:rsidR="006A5D11" w:rsidRPr="00D93292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КБК – </w:t>
      </w:r>
      <w:r w:rsidRPr="00D932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70611402043040000410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A5D11" w:rsidRPr="00D93292" w:rsidRDefault="006A5D11" w:rsidP="006A5D11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2477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Наименование платежа: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д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оходы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от реализации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иного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имущества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имуществу.</w:t>
      </w:r>
    </w:p>
    <w:p w:rsidR="006A5D11" w:rsidRPr="00AA5B15" w:rsidRDefault="006A5D11" w:rsidP="006A5D11">
      <w:pPr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стоимость земельного участка на следующие реквизиты:</w:t>
      </w:r>
    </w:p>
    <w:p w:rsidR="006A5D11" w:rsidRPr="00C50CEF" w:rsidRDefault="006A5D11" w:rsidP="006A5D11">
      <w:pPr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4"/>
          <w:lang w:eastAsia="ru-RU" w:bidi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Наименование получателя платежа: 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УФК по Республике Башкортостан (Администрация городского округа город Кумертау Республики Башкортостан),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ИНН 0262013494, КПП 026201001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л/с 04013097060 </w:t>
      </w:r>
    </w:p>
    <w:p w:rsidR="006A5D11" w:rsidRPr="00F17257" w:rsidRDefault="006A5D11" w:rsidP="006A5D11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         ОКЦ №6 Уральского ГУ Банка России //УФК по Республике Башкортостан г. Уфа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БИК ТОФК 018073401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Единый казначейский счет (ЕКС) 40102810045370000067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Казначейский счет (КС) 03100643000000010100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ОКТМО 80723000</w:t>
      </w:r>
    </w:p>
    <w:p w:rsidR="006A5D11" w:rsidRPr="001B14AF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B1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КБК – </w:t>
      </w:r>
      <w:r w:rsidRPr="001B14A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70611406024040000430</w:t>
      </w:r>
      <w:r w:rsidRPr="001B1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A5D11" w:rsidRPr="00AA5B15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платежа: доходы от  продажи земельных участков.</w:t>
      </w:r>
    </w:p>
    <w:p w:rsidR="006A5D11" w:rsidRDefault="006A5D11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3.3. Оплата стоимости Объекта осуществляется в рублях в течение 10 дней с момента заключения настоящего Договора путем перечисления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Сумма задатка в размере _______ руб., внесенная Покупателем, засчитывается в счет оплаты Объекта.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3.4.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Оплат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НДС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сумме ____________ рублей,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путем перечисления денежных средств в течение 10 (десяти) дней с момента подписания настоящего Договора.</w:t>
      </w:r>
    </w:p>
    <w:p w:rsidR="00CC42AD" w:rsidRPr="00AA5B15" w:rsidRDefault="00CC42AD" w:rsidP="00CC42A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В десятидневный срок с момента подписания настоящего </w:t>
      </w: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Договора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покупатель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чивает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расходы Продавца на предпродажную подготовку в сумме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15 000 </w:t>
      </w:r>
      <w:r w:rsidR="005C785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9D06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>пятнадцать тысяч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рублей 00 коп.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путем перечисления денежных средств на расчетный счет Продавца.</w:t>
      </w:r>
    </w:p>
    <w:p w:rsidR="00CC42AD" w:rsidRDefault="00CC42AD" w:rsidP="001B14A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Наименование получателя платежа:</w:t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УФК по Республике Башкортостан (Администрация городского округа город Кумертау Республики Башкортостан),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ИНН 0262013494, КПП 026201001,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л/с 02013Р29450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ОКЦ №6 Уральского ГУ Банка России // УФК по Республике    Башкортостан г. Уфа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 ТОФК 018073401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единый казначейский счет (ЕКС) 40102810045370000067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казначейский счет (КС) 03231643807230000100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КБК 70601139900009020244 </w:t>
      </w:r>
    </w:p>
    <w:p w:rsidR="001B14AF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платежа: возмещение расходов на предпродажную подготовку.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3.6. Днем исполнения обязательства Покупателя по оплате стоимости Объекта  считается день поступления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4. Обязанности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 Покупатель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4.1.1. Оплатить стоимость Объекта в сроки и в порядке, установленные разделом 3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4.1.2. Принять Объект от Продавца по передаточному акту не позднее чем через 10 (десять) дней с момента выполнения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4.1.3. Не позднее чем через 30 (тридцать) дней после дня полной оплаты Объекта, при условии выполнения обязательства по пункту 4.1.2 настоящего Договора, обеспечить за свой счет все действия и расходы, связанные с обязательной государственной регистрацией настоящего Договора, своего права собственности на Объект 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территориальном органе или подведомственном ему государственном бюджетном учреждении, наделенном соответствующими полномочиями в соответствии с решением такого органа (далее - орган регистрации прав), в порядке, установленном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4.1.4. В десятидневный срок с момента регистрации перехода прав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недвижимое имущества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предоставить Продавцу выписку из Единого государственного реестра недвижимости, удостоверяющей государственную регистрацию перехода прав на недвижимое имущество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4.1.5. Выступать правопреемником в отношении всех касающихся Объекта обязательств градостроительного характера.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4.1.6. Выполнять требования, вытекающие из установленных в соответствии с законодательством Российской Федерации ограничений прав на земельный участок и сервитутов.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4.1.7. Обеспечить содержание в надлежащем санитарном состоянии непосредственно прилегающую к Объекту с земельным участком территорию в соответствии с существующими нормами и правилами.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4.1.8. Предоставлять информацию о состоянии Объекта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территорию Объекта с земельным участком их представителей.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4.1.9. Обеспечить соответствующим службам свободный доступ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4.1.10. Предоставлять возможность прокладки и использования линий электропередачи, связи и трубопроводов, систем водоснабжения, канализации и мелиорации.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4.1.11. С момента подписания настоящего Договора и до момента регистрации права собственности на Объект,  Покупатель не вправе отчуждать его или самостоятельно распоряжаться им иным образом.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 Продавец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4.2.1. Предоставить Покупателю сведения, необходимые для исполнения условий, установленных настоящим Договором.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4.2.2. Передать Объект Покупателю по передаточному акту не позднее чем через десять дней с момента выполнения Покупателем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5. Передача объекта. Момент перехода риска случайной гибели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и бремени содержания объекта.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5.1. Передача Объекта от Продавца Покупателю производится путем фактической передачи с подписанием передаточного акта в сроки, установленные пунктом 4.2.2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5.2. Риск случайной гибели, случайного повреждения и бремя содержания Объекта  переходят от Продавца к Покупателю с момента подписания Сторонами передаточного акта.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6. Ответственность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и положениями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6.2. За нарушение срока внесения денежных средств Покупателем в счет оплаты стоимости Объекта в порядке, предусмотренном в разделе 3 настоящего Договора, Покупатель уплачивает Продавцу пени исходя из ставки, равной одной трехсотой ключевой ставки Банка России (в соответствии с Указанием Центрального Банка Российской Федерации от 11 декабря 2015 года № 3894-У, постановлением Правительства Российской Федерации от 8 декабря 2015 года № 1340), действующей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на дату выполнения обязательств по оплате по настоящему Договору, за каждый календарный день просрочки.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Уплата пени не освобождает Покупателя от исполнения обязательств по настоящему Договору.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7. Форс-мажор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 (форс-мажор).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7.2. При наступлении и прекращении указанных п. 7.1 настоящего Договора обстоятельств Сторона по настоящему Договору, для которой создалась невозможность исполнения ее обязательств по настоящему Договору, должна немедленно известить другую Сторону, приложив соответствующую справку.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7.3. При отсутствии своевременного извещения, предусмотренного пунктом 7.2 настоящего Договора, Сторона обязана возместить другой стороне убытки, причиненные </w:t>
      </w:r>
      <w:proofErr w:type="spell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неизвещением</w:t>
      </w:r>
      <w:proofErr w:type="spell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несвоевременным извещением.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7.4. Наступление форс-мажорных обстоятельств вызывает увеличение срока исполнения настоящего Договора на период их действия.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8. Уведомление о состоянии Объекта и земельного участка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8.1. Продавец уведомляет Покупателя, что представил ему все документы, которыми он располагал относительно технического состояния Объекта и земельного участка на момент заключения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8.2. Покупатель не имеет претензий, касающихся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состояния и качества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приобретаемых Объекта и земельного участка.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9. Действие Договора. Изменение и расторжение Договора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9.1. Настоящий Договор вступает в силу с момента его подписания и действует до исполнения Сторонами всех своих обязательств по нему.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9.2. Все изменения и дополнения к настоящему Договору совершаются в письменной форме, подписываются уполномоченными на то представителями Сторон и являются неотъемлемой частью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 Настоящий Договор расторгается в случаях: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9.3.1. Задержки исполнения Покупателем обязанности по оплате стоимости Объекта, установленной пунктом 4.1.1 настоящего Договора, на срок более 10 (десяти) дней.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9.3.2. Неисполнения Покупателем обязанности по принятию Объекта, предусмотренной пунктом 4.1.2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9.3.3. По иным основаниям, предусмотренным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9.4. Расторжение настоящего Договора по указанным в пунктах 9.3.1 и 9.3.2 настоящего Договора основаниям производится Продавцом в одностороннем внесудебном порядке, о чем Продавец письменно извещает Покупателя. Датой расторжения Договора считается дата по истечении 5 (пяти) рабочих дней со дня направления Продавцом письменного уведомления об одностороннем отказе от исполнения Договора. При этом оформление дополнительного соглашения о расторжении настоящего Договора не требуется.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 этом случае итоги торгов аннулируются, денежные средства, перечисленные Покупателем в качестве задатка в счет оплаты стоимости Объекта, Продавцом не возвращаются, Объект  возвращаются в распоряжение Продавца.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10. Особые условия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10.1. Право собственности Покупателя на приобретенный Объект возникает с момента государственной регистрации перехода права собственности в органе регистрации прав. До перехода права собственности на Объект Покупатель пользуется им и исполняет обязанности в соответствии с условиями раздела 4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10.2. Расходы на оплату услуг, указанных в пункте 10.1 настоящего Договора, возлагаются на Покупателя.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10.3. Изменение указанного в пункте 2.1.2 настоящего Договора целевого назначения земель допускается в порядке, предусмотренном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11. Заключительные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11.1. Отношения Сторон, не урегулированные настоящим Договором, регулируются законодательством Российской Федерации и Республики Башкортостан.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11.2. К настоящему Договору применяются нормы гражданского законодательства и нормы права, регулирующие сделки приватизации.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11.3. До момента полной оплаты Объекта и выполнения обязательств по пункту 4.1.2 настоящего Договора Покупатель не имеет права передавать документы для государственной регистрации своего права собственности.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11.4. Споры, возникающие при исполнении настоящего Договора, разрешаются в порядке, установленном действующим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11.5. Настоящий Договор составлен в четырех экземплярах, имеющих одинаковую юридическую силу. Два экземпляра находятся у Продавца, третий - у Покупателя, четвертый подлежит передаче в орган регистрации прав.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12. Реквизиты  и подписи сторон: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Продавец</w:t>
      </w:r>
      <w:r w:rsidRPr="00AA5B1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городского округа город Кумертау Республики Башкортостан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453300, Республика Башкортостан, г.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Кумертау, ул. Ленина, д.18,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________________________ 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л/с __________________________в 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р/с __________________________ 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p w:rsidR="00CC42AD" w:rsidRPr="00AA5B15" w:rsidRDefault="00CC42AD" w:rsidP="00CC42A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Покупатель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 КПП ___________________ОГРН____________________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р/с ____________________________к/с ______________________________________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в _______________________________________________________________________</w:t>
      </w:r>
    </w:p>
    <w:p w:rsidR="00CC42AD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788"/>
        <w:gridCol w:w="5040"/>
      </w:tblGrid>
      <w:tr w:rsidR="00CC42AD" w:rsidRPr="00AA5B15" w:rsidTr="00BA35DE">
        <w:trPr>
          <w:trHeight w:val="1340"/>
        </w:trPr>
        <w:tc>
          <w:tcPr>
            <w:tcW w:w="4788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lastRenderedPageBreak/>
              <w:t xml:space="preserve"> </w:t>
            </w:r>
            <w:r w:rsidRPr="00AA5B1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Покупатель</w:t>
            </w:r>
            <w:r w:rsidRPr="00AA5B1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:</w:t>
            </w: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_______________/_     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(подпись)             (И.О. Фамилия) 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М.П.                                                           </w:t>
            </w:r>
          </w:p>
        </w:tc>
        <w:tc>
          <w:tcPr>
            <w:tcW w:w="5040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Продавец: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__________________/_ _______________/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(подпись)             (И.О. Фамилия)   </w:t>
            </w:r>
          </w:p>
          <w:p w:rsidR="00CC42AD" w:rsidRPr="00AA5B15" w:rsidRDefault="00CC42AD" w:rsidP="00BA35DE">
            <w:pPr>
              <w:tabs>
                <w:tab w:val="left" w:pos="520"/>
              </w:tabs>
              <w:spacing w:after="0" w:line="240" w:lineRule="auto"/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М.П.                                                       </w:t>
            </w:r>
            <w:r w:rsidRPr="00AA5B15"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  <w:tab/>
              <w:t xml:space="preserve"> </w:t>
            </w:r>
          </w:p>
        </w:tc>
      </w:tr>
    </w:tbl>
    <w:p w:rsidR="00D93292" w:rsidRPr="00D93292" w:rsidRDefault="00D93292" w:rsidP="00D93292">
      <w:pPr>
        <w:spacing w:after="0" w:line="240" w:lineRule="auto"/>
        <w:jc w:val="both"/>
        <w:rPr>
          <w:rFonts w:ascii="Arial Narrow" w:eastAsia="Times New Roman" w:hAnsi="Arial Narrow" w:cs="Times New Roman"/>
          <w:sz w:val="27"/>
          <w:szCs w:val="27"/>
          <w:lang w:eastAsia="ru-RU"/>
        </w:rPr>
      </w:pPr>
    </w:p>
    <w:sectPr w:rsidR="00D93292" w:rsidRPr="00D93292" w:rsidSect="00245A1A">
      <w:pgSz w:w="11906" w:h="16838"/>
      <w:pgMar w:top="567" w:right="424" w:bottom="426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2427"/>
    <w:multiLevelType w:val="hybridMultilevel"/>
    <w:tmpl w:val="5A6A021C"/>
    <w:lvl w:ilvl="0" w:tplc="888E4E0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 w15:restartNumberingAfterBreak="0">
    <w:nsid w:val="2C560CB0"/>
    <w:multiLevelType w:val="hybridMultilevel"/>
    <w:tmpl w:val="21D66B7A"/>
    <w:lvl w:ilvl="0" w:tplc="5AC6F3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DF0719A"/>
    <w:multiLevelType w:val="hybridMultilevel"/>
    <w:tmpl w:val="C7C8E6E6"/>
    <w:lvl w:ilvl="0" w:tplc="15F26194">
      <w:start w:val="1"/>
      <w:numFmt w:val="decimal"/>
      <w:lvlText w:val="%1."/>
      <w:lvlJc w:val="left"/>
      <w:pPr>
        <w:tabs>
          <w:tab w:val="num" w:pos="756"/>
        </w:tabs>
        <w:ind w:left="756" w:hanging="468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9627FEB"/>
    <w:multiLevelType w:val="hybridMultilevel"/>
    <w:tmpl w:val="B0A8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C8"/>
    <w:rsid w:val="00005692"/>
    <w:rsid w:val="00011358"/>
    <w:rsid w:val="000424EC"/>
    <w:rsid w:val="000F60F8"/>
    <w:rsid w:val="0011616F"/>
    <w:rsid w:val="00137FBA"/>
    <w:rsid w:val="001644F9"/>
    <w:rsid w:val="001B14AF"/>
    <w:rsid w:val="001F721F"/>
    <w:rsid w:val="00245A1A"/>
    <w:rsid w:val="00251A36"/>
    <w:rsid w:val="002770BA"/>
    <w:rsid w:val="0029117C"/>
    <w:rsid w:val="00295C2E"/>
    <w:rsid w:val="002A5539"/>
    <w:rsid w:val="002F3C63"/>
    <w:rsid w:val="00315F38"/>
    <w:rsid w:val="003316B9"/>
    <w:rsid w:val="00366BFC"/>
    <w:rsid w:val="00371B25"/>
    <w:rsid w:val="003725A6"/>
    <w:rsid w:val="0037735D"/>
    <w:rsid w:val="003E79A6"/>
    <w:rsid w:val="004357C9"/>
    <w:rsid w:val="004E4F7A"/>
    <w:rsid w:val="004E5C29"/>
    <w:rsid w:val="00510F3D"/>
    <w:rsid w:val="0051350C"/>
    <w:rsid w:val="005B2A3F"/>
    <w:rsid w:val="005C7859"/>
    <w:rsid w:val="005E7088"/>
    <w:rsid w:val="005F0AB3"/>
    <w:rsid w:val="00614D6D"/>
    <w:rsid w:val="0062072F"/>
    <w:rsid w:val="00631BB6"/>
    <w:rsid w:val="006A57C2"/>
    <w:rsid w:val="006A5D11"/>
    <w:rsid w:val="006E3129"/>
    <w:rsid w:val="007046C9"/>
    <w:rsid w:val="007424D1"/>
    <w:rsid w:val="00752377"/>
    <w:rsid w:val="007539CB"/>
    <w:rsid w:val="0077391D"/>
    <w:rsid w:val="007960D8"/>
    <w:rsid w:val="007B51BC"/>
    <w:rsid w:val="007F3798"/>
    <w:rsid w:val="00804E85"/>
    <w:rsid w:val="00821395"/>
    <w:rsid w:val="008214F7"/>
    <w:rsid w:val="00832E10"/>
    <w:rsid w:val="008333FB"/>
    <w:rsid w:val="008A26BD"/>
    <w:rsid w:val="008E2B94"/>
    <w:rsid w:val="00972C1B"/>
    <w:rsid w:val="009B213E"/>
    <w:rsid w:val="009D06D0"/>
    <w:rsid w:val="009D7566"/>
    <w:rsid w:val="00A04A2C"/>
    <w:rsid w:val="00A11B00"/>
    <w:rsid w:val="00A23ED4"/>
    <w:rsid w:val="00A3081A"/>
    <w:rsid w:val="00A5353D"/>
    <w:rsid w:val="00A565C3"/>
    <w:rsid w:val="00A72C19"/>
    <w:rsid w:val="00B04E14"/>
    <w:rsid w:val="00B06F3F"/>
    <w:rsid w:val="00B17CC8"/>
    <w:rsid w:val="00B62A6E"/>
    <w:rsid w:val="00B91903"/>
    <w:rsid w:val="00BD5063"/>
    <w:rsid w:val="00C26B38"/>
    <w:rsid w:val="00C349BC"/>
    <w:rsid w:val="00C44845"/>
    <w:rsid w:val="00C50CEF"/>
    <w:rsid w:val="00C73933"/>
    <w:rsid w:val="00CC42AD"/>
    <w:rsid w:val="00CF613B"/>
    <w:rsid w:val="00D07D9A"/>
    <w:rsid w:val="00D239E3"/>
    <w:rsid w:val="00D324E5"/>
    <w:rsid w:val="00D43FF8"/>
    <w:rsid w:val="00D51244"/>
    <w:rsid w:val="00D93292"/>
    <w:rsid w:val="00DA214D"/>
    <w:rsid w:val="00E013C7"/>
    <w:rsid w:val="00E91E29"/>
    <w:rsid w:val="00E958DA"/>
    <w:rsid w:val="00F66559"/>
    <w:rsid w:val="00F9602C"/>
    <w:rsid w:val="00FB6BD7"/>
    <w:rsid w:val="00FC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9FCD5-7B19-425C-8046-F5871993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D9329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A3081A"/>
    <w:pPr>
      <w:ind w:left="720"/>
      <w:contextualSpacing/>
    </w:pPr>
  </w:style>
  <w:style w:type="paragraph" w:customStyle="1" w:styleId="ConsPlusNormal">
    <w:name w:val="ConsPlusNormal"/>
    <w:rsid w:val="00042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39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3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97B3E-644F-4A4D-83C5-4324352F7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2853</Words>
  <Characters>16267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MUNnach</dc:creator>
  <cp:lastModifiedBy>312-inform</cp:lastModifiedBy>
  <cp:revision>10</cp:revision>
  <cp:lastPrinted>2026-09-14T03:26:00Z</cp:lastPrinted>
  <dcterms:created xsi:type="dcterms:W3CDTF">2026-09-10T10:40:00Z</dcterms:created>
  <dcterms:modified xsi:type="dcterms:W3CDTF">2026-09-23T09:59:00Z</dcterms:modified>
</cp:coreProperties>
</file>